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 w:rsidRPr="00C02C86">
        <w:rPr>
          <w:rStyle w:val="fontstyle01"/>
          <w:rFonts w:ascii="Times New Roman" w:hAnsi="Times New Roman" w:cs="Times New Roman"/>
        </w:rPr>
        <w:t>Порядок проведения соревновательных туров олимпиады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Места проведения олимпиады должны соответствовать требованиям нормативных правовых актов, регламентирующих проведение соответствующего этапа олимпиады, и действующих на момент проведения олимпиады санитарно-эпидемиологическим требованиям к условиям и организации обучения в образовательных организациях.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Решение о проведении </w:t>
      </w:r>
      <w:r w:rsidR="00811B6D">
        <w:rPr>
          <w:rStyle w:val="fontstyle21"/>
          <w:rFonts w:ascii="Times New Roman" w:hAnsi="Times New Roman" w:cs="Times New Roman"/>
        </w:rPr>
        <w:t xml:space="preserve"> </w:t>
      </w:r>
      <w:r w:rsidRPr="00C02C86">
        <w:rPr>
          <w:rStyle w:val="fontstyle21"/>
          <w:rFonts w:ascii="Times New Roman" w:hAnsi="Times New Roman" w:cs="Times New Roman"/>
        </w:rPr>
        <w:t xml:space="preserve"> муниципального этапов олимпиады с</w:t>
      </w:r>
      <w:r w:rsidRPr="00C02C86">
        <w:rPr>
          <w:rStyle w:val="fontstyle21"/>
          <w:rFonts w:ascii="Times New Roman" w:hAnsi="Times New Roman" w:cs="Times New Roman"/>
        </w:rPr>
        <w:t xml:space="preserve"> </w:t>
      </w:r>
      <w:r w:rsidRPr="00C02C86">
        <w:rPr>
          <w:rStyle w:val="fontstyle21"/>
          <w:rFonts w:ascii="Times New Roman" w:hAnsi="Times New Roman" w:cs="Times New Roman"/>
        </w:rPr>
        <w:t xml:space="preserve">использованием информационно-коммуникационных технологий (далее – ИКТ) принимается организатором </w:t>
      </w:r>
      <w:r w:rsidR="00811B6D">
        <w:rPr>
          <w:rStyle w:val="fontstyle21"/>
          <w:rFonts w:ascii="Times New Roman" w:hAnsi="Times New Roman" w:cs="Times New Roman"/>
        </w:rPr>
        <w:t xml:space="preserve"> </w:t>
      </w:r>
      <w:r w:rsidRPr="00C02C86">
        <w:rPr>
          <w:rStyle w:val="fontstyle21"/>
          <w:rFonts w:ascii="Times New Roman" w:hAnsi="Times New Roman" w:cs="Times New Roman"/>
        </w:rPr>
        <w:t xml:space="preserve"> муниципального этапов олимпиады по согласованию с ОИВ.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В случаях проведения олимпиады с использованием ИКТ особенности проведения определяются с учетом технических возможностей организатора и площадок проведения (пропускная способность канала Интернет, наличие соответствующего информационного ресурса, личных кабинетов участников и пр.) и отражаются в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оргмодели</w:t>
      </w:r>
      <w:proofErr w:type="spellEnd"/>
      <w:r w:rsidRPr="00C02C86">
        <w:rPr>
          <w:rStyle w:val="fontstyle21"/>
          <w:rFonts w:ascii="Times New Roman" w:hAnsi="Times New Roman" w:cs="Times New Roman"/>
        </w:rPr>
        <w:t>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Механизм передачи комплектов олимпиадных заданий для работы жюри определяет организатор соответствующего этапа олимпиады. Рекомендуется осуществлять передачу комплектов олимпиадных заданий в зашифрованном виде либо в распечатанном виде в закрытых конвертах (пакетах) в день проведения олимпиады по соответствующему общеобразовательному предмету.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Лицо, получившее комплекты олимпиадных заданий (в распечатанном либо электронном виде), несёт персональную ответственность за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конфеденциальность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переданных ему комплектов олимпиадных заданий и подписывает соглашение о неразглашении информации.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При проведении олимпиады каждому участнику должно быть предоставлено отдельное рабочее место, оборудованное с учетом требований к проведению олимпиады по каждому общеобразовательному предмету.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До начала соревновательных туров для участников должен быть проведен краткий инструктаж, в ходе которого они должны быть проинформированы о продолжительности олимпиады, справочных материалах, средствах связи и электронно-вычислительной техники, разрешенных к использованию во время проведения олимпиады, правилах поведения, запрещенных действиях, датах опубликования результатов, процедурах анализа олимпиадных заданий и их решений, показа работ и порядке подачи апелляции в случаях несогласия с выставленными баллами.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Во время проведения соревновательных туров участникам запрещается: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общаться друг с другом, свободно перемещаться по аудитории;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обмениваться любыми материалами и предметами, использовать справочные материалы, средства связи и электронно-вычислительную технику, если иное не предусмотрено и не прописано в требованиях к проведению олимпиады по конкретному общеобразовательному предмету;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покидать место проведения без разрешения организаторов или членов оргкомитета.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 случае нарушения установленных правил участник олимпиады удаляется из аудитории, а его работа аннулируется. В отношении удаленного участника составляется акт, который подписывается организаторами и членами оргкомитета.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Опоздание участников олимпиады к началу ее проведения, выход из аудитории участников по уважительной причине не дают им права на продление времени выполнения заданий соревновательного тура.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Во время выполнения олимпиадных заданий участник олимпиады вправе покинуть аудиторию только по уважительной причине. При этом запрещается выносить олимпиадные задания (бланки заданий), черновики и бланки ответов.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 каждой аудитории, где проходят соревновательные туры, необходимо обеспечить наличие часов. Время начала и окончания соревновательного тура олимпиады фиксируется организатором на информационном стенде (школьной доске).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Все участники во время выполнения письменных заданий должны размещаться по 1 человеку за столом (партой). Рассадка осуществляется таким образом, чтобы участники олимпиады не могли видеть записи в бланках (листах) ответов других участников.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 местах проведения соревновательных туров олимпиады вправе присутствовать: представители организатора, оргкомитета и жюри, технические специалисты (в случае необходимости), а также граждане, аккредитованные в качестве общественных наблюдателей в порядке, установленном Министерством просвещения Российской Федерации.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lastRenderedPageBreak/>
        <w:t>Общественным наблюдателям необходимо предъявить членам оргкомитета документы, подтверждающие их полномочия (удостоверение общественного наблюдателя, документ, удостоверяющий личность).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Все участники соответствующего этапа олимпиады обеспечиваются: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заданиями, бланками (листами) ответов;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необходимым оборудованием в соответствии с требованиями по каждому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общеобразовательному предмету олимпиады;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черновиками (при необходимости).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До начала работы участники олимпиады под руководством организаторов в аудитории заполняют титульный лист. Титульный лист заполняется от руки разборчивым почерком буквами русского алфавита. Время инструктажа и заполнения титульного листа не включается во время выполнения олимпиадных заданий.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C86">
        <w:rPr>
          <w:rStyle w:val="fontstyle21"/>
          <w:rFonts w:ascii="Times New Roman" w:hAnsi="Times New Roman" w:cs="Times New Roman"/>
        </w:rPr>
        <w:t>После заполнения титульных листов участники одновременно приступают к выполнению заданий.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Задания могут выполняться участниками только на бланках (листах) ответов, выданных организаторами.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За 30 минут и за 5 минут до времени окончания выполнения заданий организаторам необходимо сообщить участникам о времени, оставшемся до завершения выполнения заданий.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Участники олимпиады, досрочно завершившие выполнение олимпиадных заданий, могут сдать их организаторам и покинуть место проведения соревновательного тура.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Участники олимпиады, досрочно завершившие выполнение олимпиадных заданий и покинувшие аудиторию, не имеют права вернуться для выполнения заданий или внесения исправлений в бланки (листы) ответов.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После окончания времени выполнения олимпиадных заданий все листы, используемые участниками в качестве черновиков, должны быть помечены словом «черновик». Черновики сдаются организаторам, членами жюри не проверяются, а также не подлежат кодированию.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Бланки (листы) ответов сдаются организаторам, которые после окончания выполнения работ всеми участниками передают их работы членам оргкомитета (шифровальной комиссии).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Кодирование работ осуществляется шифровальной комиссией после выполнения олимпиадных заданий всеми участниками олимпиады.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Работы участников олимпиады не подлежат декодированию до окончания проверки всех работ участников членами жюри.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 w:rsidRPr="00C02C86">
        <w:rPr>
          <w:rStyle w:val="fontstyle01"/>
          <w:rFonts w:ascii="Times New Roman" w:hAnsi="Times New Roman" w:cs="Times New Roman"/>
        </w:rPr>
        <w:t>3. Порядок проверки олимпиадных работ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Проверку выполненных олимпиадных работ осуществляет жюри соответствующего этапа олимпиады по конкретному общеобразовательному предмету.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Число членов жюри </w:t>
      </w:r>
      <w:bookmarkStart w:id="0" w:name="_GoBack"/>
      <w:bookmarkEnd w:id="0"/>
      <w:r w:rsidRPr="00C02C86">
        <w:rPr>
          <w:rStyle w:val="fontstyle21"/>
          <w:rFonts w:ascii="Times New Roman" w:hAnsi="Times New Roman" w:cs="Times New Roman"/>
        </w:rPr>
        <w:t xml:space="preserve"> муниципального этапов олимпиады по каждому общеобразовательному предмету должно составлять не менее 5 человек.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Бланки (листы) ответов участников олимпиады не должны содержать никаких референций на её автора (фамилия, имя, отчество) или каких-либо иных отличительных пометок, которые могли бы выделить работу среди других или идентифицировать её исполнителя. В случае обнаружения вышеперечисленного олимпиадная работа участника олимпиады не проверяется. Результат участника олимпиады по данному туру аннулируется, участнику выставляется 0 баллов за данный тур, о чем составляется протокол представителем организатора.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C86">
        <w:rPr>
          <w:rStyle w:val="fontstyle21"/>
          <w:rFonts w:ascii="Times New Roman" w:hAnsi="Times New Roman" w:cs="Times New Roman"/>
        </w:rPr>
        <w:t>Обезличенные работы участников олимпиады передаются членами шифровальной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комиссии председателю жюри соответствующего этапа олимпиады для проверки.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Жюри осуществляют проверку выполненных олимпиадных работ участников в соответствии с предоставленными критериями и методикой оценивания выполненных олимпиадных заданий, разработанными МПМК или РПМК.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Проверку выполненных олимпиадных работ участников олимпиады рекомендуется проводить не менее чем двумя членами жюри.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Членам жюри олимпиады запрещается копировать и выносить выполненные олимпиадные работы участников из аудиторий, в которых они проверяются, комментировать процесс проверки выполненных олимпиадных работ, а также разглашать результаты проверки до публикации предварительных результатов олимпиады.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После проверки всех выполненных олимпиадных работ участников жюри составляет протокол результатов и передаёт бланки (листы) ответов в оргкомитет для их декодирования.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lastRenderedPageBreak/>
        <w:t>После проведения процедуры декодирования результаты участников (в виде рейтинговой таблицы) размещаются на информационном стенде ОО, а также на информационном ресурсе организатора в сети Интернет.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 итогам проверки выполненных олимпиадных работ участников олимпиады, а также проведения процедуры апелляции организатору направляется аналитический отчёт о результатах выполнения олимпиадных заданий, подписанный председателем жюри.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После проведения процедуры апелляции жюри олимпиады вносятся изменения в рейтинговую таблицу результатов участников олимпиады.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Итоговый протокол подписывается председателем жюри с последующим размещением его на информационном стенде площадки проведения, а также публикацией на информационном ресурсе определенного организатором </w:t>
      </w:r>
      <w:proofErr w:type="spellStart"/>
      <w:r w:rsidRPr="00C02C86">
        <w:rPr>
          <w:rStyle w:val="fontstyle21"/>
          <w:rFonts w:ascii="Times New Roman" w:hAnsi="Times New Roman" w:cs="Times New Roman"/>
        </w:rPr>
        <w:t>соответсвующего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этапа.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</w:rPr>
      </w:pPr>
      <w:r w:rsidRPr="00C02C86">
        <w:rPr>
          <w:rStyle w:val="fontstyle01"/>
          <w:rFonts w:ascii="Times New Roman" w:hAnsi="Times New Roman" w:cs="Times New Roman"/>
        </w:rPr>
        <w:t>4. Порядок проведения процедур анализа олимпиадных заданий и их решений, показа работ участников и апелляции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Анализ олимпиадных заданий и их решений проходит в сроки, уставленные оргкомитетом.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 решению организатора анализ олимпиадных заданий и их решений может проводиться очно или с использованием ИКТ.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Анализ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олимпианых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заданий и их решений осуществляют члены жюри соответствующего этапа олимпиады.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C86">
        <w:rPr>
          <w:rStyle w:val="fontstyle21"/>
          <w:rFonts w:ascii="Times New Roman" w:hAnsi="Times New Roman" w:cs="Times New Roman"/>
        </w:rPr>
        <w:t>В ходе анализа олимпиадных заданий и их решений представители жюри подробно объясняют критерии оценивания каждого из заданий и дают общую оценку по итогам выполнения заданий.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После проведения анализа олимпиадных заданий и их решений в установленное организатором время жюри по запросу участников проводит показ выполненных ими олимпиадных работ.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Показ выполненных олимпиадных работ участников осуществляется в сроки, уставленные оргкомитетом в соответствии с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оргмоделью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соответствующего этапа олимпиады.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Показ работы осуществляется лично участнику олимпиады, выполнившему данную работу. Перед показом участник предъявляет членам жюри и оргкомитета документ, удостоверяющий его личность (паспорт), либо свидетельство о рождении (для участников, не достигших 14-летнего возраста).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Каждый участник олимпиады вправе убедиться в том, что выполненная им олимпиадная работа проверена и оценена в соответствии с критериями и методикой оценивания выполненных олимпиадных работ.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Во время показа запрещено выносить работы участников, выполнять фото- и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видеофиксацию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работы, делать в ней какие-либо пометки.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Во время показа выполненных олимпиадных работ жюри не вправе изменять баллы, выставленные при проверке олимпиадных заданий.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Участник олимпиады вправе подать апелляцию. Срок окончания подачи заявлений на апелляцию и время ее проведения устанавливается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оргмоделью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соответствующего этапа олимпиады.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Апелляция, по решению организатора, может проводиться как в очной форме, так и с использованием ИКТ. В случае проведения апелляции с использованием ИКТ организатор должен обеспечить все необходимые условия для качественного и объективного проведения данной процедуры.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образцу. В случаях проведения апелляции с использованием ИКТ форму подачи заявления на апелляцию определяет оргкомитет.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C86">
        <w:rPr>
          <w:rStyle w:val="fontstyle21"/>
          <w:rFonts w:ascii="Times New Roman" w:hAnsi="Times New Roman" w:cs="Times New Roman"/>
        </w:rPr>
        <w:t xml:space="preserve">При рассмотрении апелляции могут присутствовать общественные наблюдатели, сопровождающие лица, должностные лица Министерства просвещения Российской Федерации, </w:t>
      </w:r>
      <w:proofErr w:type="spellStart"/>
      <w:r w:rsidRPr="00C02C86">
        <w:rPr>
          <w:rStyle w:val="fontstyle21"/>
          <w:rFonts w:ascii="Times New Roman" w:hAnsi="Times New Roman" w:cs="Times New Roman"/>
        </w:rPr>
        <w:t>Рособрнадзора</w:t>
      </w:r>
      <w:proofErr w:type="spellEnd"/>
      <w:r w:rsidRPr="00C02C86">
        <w:rPr>
          <w:rStyle w:val="fontstyle21"/>
          <w:rFonts w:ascii="Times New Roman" w:hAnsi="Times New Roman" w:cs="Times New Roman"/>
        </w:rPr>
        <w:t>, ОИВ при предъявлении служебных удостоверений или документов, подтверждающих право участия в данной процедуре. Указанные лица не вправе принимать участие в рассмотрении апелляции. В случае нарушения указанного требования перечисленные лица удаляются апелляционной комиссией из аудитории с составлением акта об их удалении, который предоставляется организатору.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Рассмотрение апелляции проводится в присутствии участника олимпиады, если в он в своем заявлении не просит рассмотреть её без его участия.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 xml:space="preserve">Для проведения апелляции организатором олимпиады, в соответствии с Порядком проведения </w:t>
      </w:r>
      <w:proofErr w:type="spellStart"/>
      <w:r w:rsidRPr="00C02C86">
        <w:rPr>
          <w:rStyle w:val="fontstyle21"/>
          <w:rFonts w:ascii="Times New Roman" w:hAnsi="Times New Roman" w:cs="Times New Roman"/>
        </w:rPr>
        <w:t>ВсОШ</w:t>
      </w:r>
      <w:proofErr w:type="spellEnd"/>
      <w:r w:rsidRPr="00C02C86">
        <w:rPr>
          <w:rStyle w:val="fontstyle21"/>
          <w:rFonts w:ascii="Times New Roman" w:hAnsi="Times New Roman" w:cs="Times New Roman"/>
        </w:rPr>
        <w:t xml:space="preserve"> создается апелляционная комиссия. Рекомендуемое количество членов комиссии – нечетное, не менее 3-х человек.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lastRenderedPageBreak/>
        <w:t>Состав апелляционных комиссий формируется из представителей ОМС, ОИВ или ОПВ «Сириус», организаций, осуществляющих образовательную деятельность, научных, общественных и иных организаций и объединений.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Общее руководство работой апелляционной комиссии осуществляется её председателем.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Апелляционная комиссия до начала рассмотрения апелляции запрашивает у участника документ, удостоверяющий личность (паспорт), либо свидетельство о рождении (для участников, не достигших 14-летнего возраста).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Апелляционная комиссия не рассматривает апелляции по вопросам содержания и структуры олимпиадных заданий, критериев и методики оценивания их выполнения. Черновики при проведении апелляции не рассматриваются.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На заседании апелляционной комиссии рассматривается оценивание только тех заданий, которые указаны в заявлении участника.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Решения апелляционной комиссии принимаются простым большинством голосов.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 случае равенства голосов председатель комиссии имеет право решающего голоса.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Для рассмотрения апелляции членам апелляционной комиссии предоставляются либо копии, либо оригинал проверенной жюри работы участника олимпиады (в случае выполнения задания, предусматривающего устный ответ, – аудиозаписи устных ответов участников олимпиады), олимпиадные задания, критерии и методика их оценивания, предварительный протокол оценивания работ участников.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 случае неявки по уважительным причинам (болезни или иных обстоятельств), подтвержденных документально, участника, не просившего о рассмотрении апелляции без его участия, рассмотрение апелляции по существу проводится без его участия.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В случае неявки на процедуру очного рассмотрения апелляции без объяснения причин участника, не просившего о рассмотрении апелляции без его участия, рассмотрение апелляции по существу не проводится.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21"/>
          <w:rFonts w:ascii="Times New Roman" w:hAnsi="Times New Roman" w:cs="Times New Roman"/>
        </w:rPr>
        <w:t>Апелляционная комиссия может принять следующие решения: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отклонить апелляцию, сохранив количество баллов;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удовлетворить апелляцию с понижением количества баллов;</w:t>
      </w:r>
    </w:p>
    <w:p w:rsidR="00C02C86" w:rsidRPr="00C02C86" w:rsidRDefault="00C02C86" w:rsidP="00C02C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C86">
        <w:rPr>
          <w:rStyle w:val="fontstyle31"/>
          <w:rFonts w:ascii="Times New Roman" w:hAnsi="Times New Roman" w:cs="Times New Roman"/>
        </w:rPr>
        <w:t xml:space="preserve">- </w:t>
      </w:r>
      <w:r w:rsidRPr="00C02C86">
        <w:rPr>
          <w:rStyle w:val="fontstyle21"/>
          <w:rFonts w:ascii="Times New Roman" w:hAnsi="Times New Roman" w:cs="Times New Roman"/>
        </w:rPr>
        <w:t>удовлетворить апелляцию с повышением количества баллов.</w:t>
      </w:r>
    </w:p>
    <w:sectPr w:rsidR="00C02C86" w:rsidRPr="00C02C86" w:rsidSect="00C02C8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86"/>
    <w:rsid w:val="00811B6D"/>
    <w:rsid w:val="009C2107"/>
    <w:rsid w:val="00C0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0E0EE"/>
  <w15:chartTrackingRefBased/>
  <w15:docId w15:val="{065586EE-6342-486A-AED3-1648A3F2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02C8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02C8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02C86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5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2093</Words>
  <Characters>11936</Characters>
  <Application>Microsoft Office Word</Application>
  <DocSecurity>0</DocSecurity>
  <Lines>99</Lines>
  <Paragraphs>28</Paragraphs>
  <ScaleCrop>false</ScaleCrop>
  <Company/>
  <LinksUpToDate>false</LinksUpToDate>
  <CharactersWithSpaces>14001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Liza</dc:creator>
  <cp:keywords/>
  <dc:description/>
  <cp:lastModifiedBy>Liza</cp:lastModifiedBy>
  <cp:revision>2</cp:revision>
  <dcterms:created xsi:type="dcterms:W3CDTF">2024-10-02T12:24:00Z</dcterms:created>
  <dcterms:modified xsi:type="dcterms:W3CDTF">2024-10-02T12:28:00Z</dcterms:modified>
</cp:coreProperties>
</file>